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4F99A" w14:textId="7EE1A697" w:rsidR="00370725" w:rsidRPr="000D4CE7" w:rsidRDefault="00C7638A" w:rsidP="000D4CE7">
      <w:pPr>
        <w:spacing w:line="360" w:lineRule="auto"/>
        <w:jc w:val="center"/>
        <w:rPr>
          <w:b/>
          <w:bCs/>
          <w:sz w:val="28"/>
          <w:szCs w:val="28"/>
        </w:rPr>
      </w:pPr>
      <w:r w:rsidRPr="000D4CE7">
        <w:rPr>
          <w:b/>
          <w:bCs/>
          <w:sz w:val="28"/>
          <w:szCs w:val="28"/>
        </w:rPr>
        <w:t>Výživa živočíchov</w:t>
      </w:r>
    </w:p>
    <w:p w14:paraId="31C0F354" w14:textId="5A47A34B" w:rsidR="00C7638A" w:rsidRDefault="00C7638A" w:rsidP="000D4CE7">
      <w:pPr>
        <w:pStyle w:val="Odsekzoznamu"/>
        <w:numPr>
          <w:ilvl w:val="0"/>
          <w:numId w:val="1"/>
        </w:numPr>
        <w:spacing w:line="360" w:lineRule="auto"/>
      </w:pPr>
      <w:r>
        <w:t>Potrebné živiny prijímajú v potrave</w:t>
      </w:r>
    </w:p>
    <w:p w14:paraId="2843122B" w14:textId="4DB946BB" w:rsidR="00C7638A" w:rsidRDefault="00C7638A" w:rsidP="000D4CE7">
      <w:pPr>
        <w:pStyle w:val="Odsekzoznamu"/>
        <w:numPr>
          <w:ilvl w:val="0"/>
          <w:numId w:val="1"/>
        </w:numPr>
        <w:spacing w:line="360" w:lineRule="auto"/>
      </w:pPr>
      <w:r>
        <w:t>Základné zložky potravy: cukry, tuky, bielkoviny, voda, minerálne látky</w:t>
      </w:r>
    </w:p>
    <w:p w14:paraId="57DB618D" w14:textId="702DE954" w:rsidR="00C7638A" w:rsidRDefault="00C7638A" w:rsidP="000D4CE7">
      <w:pPr>
        <w:pStyle w:val="Odsekzoznamu"/>
        <w:numPr>
          <w:ilvl w:val="0"/>
          <w:numId w:val="1"/>
        </w:numPr>
        <w:spacing w:line="360" w:lineRule="auto"/>
      </w:pPr>
      <w:proofErr w:type="spellStart"/>
      <w:r>
        <w:t>Heterotrofné</w:t>
      </w:r>
      <w:proofErr w:type="spellEnd"/>
      <w:r>
        <w:t xml:space="preserve"> organizmy- </w:t>
      </w:r>
      <w:proofErr w:type="spellStart"/>
      <w:r>
        <w:t>konzumenty</w:t>
      </w:r>
      <w:proofErr w:type="spellEnd"/>
    </w:p>
    <w:p w14:paraId="2C5D36A0" w14:textId="34158193" w:rsidR="00C7638A" w:rsidRDefault="00C7638A" w:rsidP="000D4CE7">
      <w:pPr>
        <w:pStyle w:val="Odsekzoznamu"/>
        <w:numPr>
          <w:ilvl w:val="0"/>
          <w:numId w:val="1"/>
        </w:numPr>
        <w:spacing w:line="276" w:lineRule="auto"/>
      </w:pPr>
      <w:r>
        <w:t>Príjem a spracovanie  potravy zabezpečuje tráviaca sústava</w:t>
      </w:r>
    </w:p>
    <w:p w14:paraId="3818A631" w14:textId="1D83765E" w:rsidR="00C7638A" w:rsidRPr="000D4CE7" w:rsidRDefault="00C7638A" w:rsidP="000D4CE7">
      <w:pPr>
        <w:spacing w:line="276" w:lineRule="auto"/>
        <w:rPr>
          <w:b/>
          <w:bCs/>
          <w:u w:val="single"/>
        </w:rPr>
      </w:pPr>
      <w:r w:rsidRPr="000D4CE7">
        <w:rPr>
          <w:b/>
          <w:bCs/>
          <w:u w:val="single"/>
        </w:rPr>
        <w:t xml:space="preserve">Bezstavovce </w:t>
      </w:r>
    </w:p>
    <w:p w14:paraId="5760B110" w14:textId="28BF5B45" w:rsidR="00C7638A" w:rsidRPr="000D4CE7" w:rsidRDefault="00C7638A" w:rsidP="000D4CE7">
      <w:pPr>
        <w:spacing w:line="276" w:lineRule="auto"/>
        <w:rPr>
          <w:u w:val="single"/>
        </w:rPr>
      </w:pPr>
      <w:proofErr w:type="spellStart"/>
      <w:r w:rsidRPr="000D4CE7">
        <w:rPr>
          <w:u w:val="single"/>
        </w:rPr>
        <w:t>Pŕhlivce</w:t>
      </w:r>
      <w:proofErr w:type="spellEnd"/>
    </w:p>
    <w:p w14:paraId="153B35DB" w14:textId="3640D718" w:rsidR="00C7638A" w:rsidRDefault="001048F7" w:rsidP="000D4CE7">
      <w:pPr>
        <w:pStyle w:val="Odsekzoznamu"/>
        <w:numPr>
          <w:ilvl w:val="0"/>
          <w:numId w:val="2"/>
        </w:numPr>
        <w:spacing w:line="360" w:lineRule="auto"/>
      </w:pPr>
      <w:r>
        <w:t>Tráviaca dutina</w:t>
      </w:r>
    </w:p>
    <w:p w14:paraId="70887EA5" w14:textId="6F531B9C" w:rsidR="001048F7" w:rsidRDefault="001048F7" w:rsidP="000D4CE7">
      <w:pPr>
        <w:pStyle w:val="Odsekzoznamu"/>
        <w:numPr>
          <w:ilvl w:val="0"/>
          <w:numId w:val="2"/>
        </w:numPr>
        <w:spacing w:line="276" w:lineRule="auto"/>
      </w:pPr>
      <w:r>
        <w:t>Prijímací otvor je zároveň aj vyvrhovací</w:t>
      </w:r>
      <w:r w:rsidR="00681032">
        <w:t xml:space="preserve"> (ostatné bezstavovce majú už dva</w:t>
      </w:r>
      <w:r w:rsidR="00681032" w:rsidRPr="00681032">
        <w:t xml:space="preserve"> </w:t>
      </w:r>
      <w:r w:rsidR="00681032">
        <w:t>otvory</w:t>
      </w:r>
      <w:r w:rsidR="00681032">
        <w:t>- prijímací a análny)</w:t>
      </w:r>
    </w:p>
    <w:p w14:paraId="7BB19AFC" w14:textId="01BE6C69" w:rsidR="001048F7" w:rsidRPr="000D4CE7" w:rsidRDefault="001048F7" w:rsidP="000D4CE7">
      <w:pPr>
        <w:spacing w:line="276" w:lineRule="auto"/>
        <w:rPr>
          <w:u w:val="single"/>
        </w:rPr>
      </w:pPr>
      <w:r w:rsidRPr="000D4CE7">
        <w:rPr>
          <w:u w:val="single"/>
        </w:rPr>
        <w:t xml:space="preserve">Mäkkýše </w:t>
      </w:r>
    </w:p>
    <w:p w14:paraId="0151BA76" w14:textId="2D27D443" w:rsidR="001048F7" w:rsidRDefault="00681032" w:rsidP="000D4CE7">
      <w:pPr>
        <w:pStyle w:val="Odsekzoznamu"/>
        <w:numPr>
          <w:ilvl w:val="0"/>
          <w:numId w:val="3"/>
        </w:numPr>
        <w:spacing w:line="276" w:lineRule="auto"/>
      </w:pPr>
      <w:r>
        <w:t xml:space="preserve">Ústny otvor, hltan, </w:t>
      </w:r>
      <w:bookmarkStart w:id="0" w:name="_Hlk58487756"/>
      <w:r>
        <w:t>pažerák, žalúdok, črevo, análny otvor</w:t>
      </w:r>
      <w:bookmarkEnd w:id="0"/>
    </w:p>
    <w:p w14:paraId="6C06D4C5" w14:textId="6E616927" w:rsidR="00681032" w:rsidRPr="000D4CE7" w:rsidRDefault="00681032" w:rsidP="000D4CE7">
      <w:pPr>
        <w:spacing w:line="276" w:lineRule="auto"/>
        <w:rPr>
          <w:u w:val="single"/>
        </w:rPr>
      </w:pPr>
      <w:r w:rsidRPr="000D4CE7">
        <w:rPr>
          <w:u w:val="single"/>
        </w:rPr>
        <w:t>Článkonožce</w:t>
      </w:r>
    </w:p>
    <w:p w14:paraId="01775FDD" w14:textId="283B32BC" w:rsidR="00681032" w:rsidRDefault="00681032" w:rsidP="000D4CE7">
      <w:pPr>
        <w:pStyle w:val="Odsekzoznamu"/>
        <w:numPr>
          <w:ilvl w:val="0"/>
          <w:numId w:val="3"/>
        </w:numPr>
        <w:spacing w:line="360" w:lineRule="auto"/>
      </w:pPr>
      <w:r>
        <w:t>Ako pri mäkkýšoch</w:t>
      </w:r>
    </w:p>
    <w:p w14:paraId="021627E6" w14:textId="00BEDF30" w:rsidR="00681032" w:rsidRDefault="00681032" w:rsidP="000D4CE7">
      <w:pPr>
        <w:pStyle w:val="Odsekzoznamu"/>
        <w:numPr>
          <w:ilvl w:val="0"/>
          <w:numId w:val="3"/>
        </w:numPr>
        <w:spacing w:line="360" w:lineRule="auto"/>
      </w:pPr>
      <w:r>
        <w:t>U hmyzu sa vyvinuli rôzne typy ústnych otvorov</w:t>
      </w:r>
    </w:p>
    <w:p w14:paraId="3584D662" w14:textId="2B2F98C0" w:rsidR="00681032" w:rsidRDefault="00681032" w:rsidP="000D4CE7">
      <w:pPr>
        <w:pStyle w:val="Odsekzoznamu"/>
        <w:numPr>
          <w:ilvl w:val="0"/>
          <w:numId w:val="3"/>
        </w:numPr>
        <w:spacing w:line="276" w:lineRule="auto"/>
      </w:pPr>
      <w:r>
        <w:t>U pavúkov sa stretávame s mimotelovým trávením</w:t>
      </w:r>
    </w:p>
    <w:p w14:paraId="5C03D8A3" w14:textId="238892EC" w:rsidR="00681032" w:rsidRPr="000D4CE7" w:rsidRDefault="00681032" w:rsidP="000D4CE7">
      <w:pPr>
        <w:spacing w:line="276" w:lineRule="auto"/>
        <w:rPr>
          <w:b/>
          <w:bCs/>
          <w:u w:val="single"/>
        </w:rPr>
      </w:pPr>
      <w:r w:rsidRPr="000D4CE7">
        <w:rPr>
          <w:b/>
          <w:bCs/>
          <w:u w:val="single"/>
        </w:rPr>
        <w:t>Stavovce</w:t>
      </w:r>
    </w:p>
    <w:p w14:paraId="745467BF" w14:textId="19738CC3" w:rsidR="00681032" w:rsidRDefault="00681032" w:rsidP="000D4CE7">
      <w:pPr>
        <w:pStyle w:val="Odsekzoznamu"/>
        <w:numPr>
          <w:ilvl w:val="0"/>
          <w:numId w:val="4"/>
        </w:numPr>
        <w:spacing w:line="360" w:lineRule="auto"/>
      </w:pPr>
      <w:r>
        <w:t xml:space="preserve">Ústny otvor, hltan </w:t>
      </w:r>
      <w:r w:rsidRPr="00681032">
        <w:t xml:space="preserve">pažerák, žalúdok, </w:t>
      </w:r>
      <w:r>
        <w:t xml:space="preserve">hrubé </w:t>
      </w:r>
      <w:r w:rsidRPr="00681032">
        <w:t>črevo,</w:t>
      </w:r>
      <w:r>
        <w:t xml:space="preserve"> tenké črevo,</w:t>
      </w:r>
      <w:r w:rsidRPr="00681032">
        <w:t xml:space="preserve"> análny otvor</w:t>
      </w:r>
    </w:p>
    <w:p w14:paraId="00EBDEE0" w14:textId="4BDEA5F1" w:rsidR="00681032" w:rsidRDefault="00681032" w:rsidP="000D4CE7">
      <w:pPr>
        <w:pStyle w:val="Odsekzoznamu"/>
        <w:numPr>
          <w:ilvl w:val="0"/>
          <w:numId w:val="4"/>
        </w:numPr>
        <w:spacing w:line="276" w:lineRule="auto"/>
      </w:pPr>
      <w:r>
        <w:t>Vyvinuli sa rôzne tráviace žľazy- podžalúdková žľaza, pečeň</w:t>
      </w:r>
    </w:p>
    <w:p w14:paraId="3790EDDC" w14:textId="22CD5573" w:rsidR="001A26A5" w:rsidRPr="000D4CE7" w:rsidRDefault="001A26A5" w:rsidP="000D4CE7">
      <w:pPr>
        <w:spacing w:line="276" w:lineRule="auto"/>
        <w:rPr>
          <w:b/>
          <w:bCs/>
        </w:rPr>
      </w:pPr>
      <w:r w:rsidRPr="000D4CE7">
        <w:rPr>
          <w:b/>
          <w:bCs/>
        </w:rPr>
        <w:t>Trávenie</w:t>
      </w:r>
    </w:p>
    <w:p w14:paraId="6C097B78" w14:textId="53B075AB" w:rsidR="001A26A5" w:rsidRDefault="001A26A5" w:rsidP="000D4CE7">
      <w:pPr>
        <w:pStyle w:val="Odsekzoznamu"/>
        <w:numPr>
          <w:ilvl w:val="0"/>
          <w:numId w:val="5"/>
        </w:numPr>
        <w:spacing w:line="276" w:lineRule="auto"/>
      </w:pPr>
      <w:r>
        <w:t>Rozklad látok v potrave</w:t>
      </w:r>
    </w:p>
    <w:p w14:paraId="4A9AD6AF" w14:textId="680077B8" w:rsidR="001A26A5" w:rsidRPr="000D4CE7" w:rsidRDefault="001A26A5" w:rsidP="000D4CE7">
      <w:pPr>
        <w:spacing w:line="276" w:lineRule="auto"/>
        <w:ind w:firstLine="360"/>
        <w:rPr>
          <w:u w:val="single"/>
        </w:rPr>
      </w:pPr>
      <w:r w:rsidRPr="000D4CE7">
        <w:rPr>
          <w:u w:val="single"/>
        </w:rPr>
        <w:t>Mechanické trávenie</w:t>
      </w:r>
    </w:p>
    <w:p w14:paraId="74FDB637" w14:textId="67FD9BD8" w:rsidR="001A26A5" w:rsidRDefault="001A26A5" w:rsidP="000D4CE7">
      <w:pPr>
        <w:pStyle w:val="Odsekzoznamu"/>
        <w:numPr>
          <w:ilvl w:val="1"/>
          <w:numId w:val="5"/>
        </w:numPr>
        <w:spacing w:line="276" w:lineRule="auto"/>
      </w:pPr>
      <w:r>
        <w:t>Kúskovanie a drvenie potravy pomocou zubov</w:t>
      </w:r>
    </w:p>
    <w:p w14:paraId="0750A4FC" w14:textId="399AA122" w:rsidR="001A26A5" w:rsidRPr="000D4CE7" w:rsidRDefault="001A26A5" w:rsidP="000D4CE7">
      <w:pPr>
        <w:spacing w:line="276" w:lineRule="auto"/>
        <w:ind w:firstLine="360"/>
        <w:rPr>
          <w:u w:val="single"/>
        </w:rPr>
      </w:pPr>
      <w:r w:rsidRPr="000D4CE7">
        <w:rPr>
          <w:u w:val="single"/>
        </w:rPr>
        <w:t>Chemické trávenie</w:t>
      </w:r>
    </w:p>
    <w:p w14:paraId="7C246D04" w14:textId="5A6AA8C6" w:rsidR="001A26A5" w:rsidRDefault="001A26A5" w:rsidP="000D4CE7">
      <w:pPr>
        <w:pStyle w:val="Odsekzoznamu"/>
        <w:numPr>
          <w:ilvl w:val="1"/>
          <w:numId w:val="5"/>
        </w:numPr>
        <w:spacing w:line="276" w:lineRule="auto"/>
      </w:pPr>
      <w:r>
        <w:t>Rozklad zložitejších látok na jednoduchšie pomocou enzýmov</w:t>
      </w:r>
    </w:p>
    <w:p w14:paraId="02123AD4" w14:textId="56A02FA6" w:rsidR="001048F7" w:rsidRPr="000D4CE7" w:rsidRDefault="001A26A5" w:rsidP="000D4CE7">
      <w:pPr>
        <w:spacing w:line="276" w:lineRule="auto"/>
        <w:rPr>
          <w:b/>
          <w:bCs/>
        </w:rPr>
      </w:pPr>
      <w:r w:rsidRPr="000D4CE7">
        <w:rPr>
          <w:b/>
          <w:bCs/>
        </w:rPr>
        <w:t>Vstrebávanie</w:t>
      </w:r>
    </w:p>
    <w:p w14:paraId="5A50E485" w14:textId="4B743B1A" w:rsidR="001A26A5" w:rsidRDefault="001A26A5" w:rsidP="000D4CE7">
      <w:pPr>
        <w:pStyle w:val="Odsekzoznamu"/>
        <w:numPr>
          <w:ilvl w:val="0"/>
          <w:numId w:val="5"/>
        </w:numPr>
        <w:spacing w:line="360" w:lineRule="auto"/>
      </w:pPr>
      <w:r>
        <w:t>Prechod látok s tráviacej sústavy do telových tekutín (napr. krvi)</w:t>
      </w:r>
    </w:p>
    <w:p w14:paraId="2F26B79D" w14:textId="77777777" w:rsidR="006A430E" w:rsidRDefault="001A26A5" w:rsidP="000D4CE7">
      <w:pPr>
        <w:pStyle w:val="Odsekzoznamu"/>
        <w:numPr>
          <w:ilvl w:val="0"/>
          <w:numId w:val="5"/>
        </w:numPr>
        <w:spacing w:line="276" w:lineRule="auto"/>
      </w:pPr>
      <w:r>
        <w:t>Prebieha najmä v tenkom čreve (klky)</w:t>
      </w:r>
    </w:p>
    <w:p w14:paraId="5A8C8537" w14:textId="578DDA17" w:rsidR="006A430E" w:rsidRDefault="006A430E" w:rsidP="000D4CE7">
      <w:pPr>
        <w:spacing w:line="276" w:lineRule="auto"/>
      </w:pPr>
      <w:r>
        <w:t>Spôsobu výživy sa prispôsobila aj stavba tráviacej sústavy (zuby, dĺžka čriev, viac žalúdkov)</w:t>
      </w:r>
    </w:p>
    <w:p w14:paraId="74E9C56F" w14:textId="09557E7B" w:rsidR="00C7638A" w:rsidRDefault="006A430E" w:rsidP="000D4CE7">
      <w:pPr>
        <w:spacing w:line="360" w:lineRule="auto"/>
      </w:pPr>
      <w:r>
        <w:t>Tráveniu napomáhajú aj rôzne baktérie.</w:t>
      </w:r>
    </w:p>
    <w:sectPr w:rsidR="00C76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454A1"/>
    <w:multiLevelType w:val="hybridMultilevel"/>
    <w:tmpl w:val="B816D7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A1BBF"/>
    <w:multiLevelType w:val="hybridMultilevel"/>
    <w:tmpl w:val="54164B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34070"/>
    <w:multiLevelType w:val="hybridMultilevel"/>
    <w:tmpl w:val="D8B428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8476B"/>
    <w:multiLevelType w:val="hybridMultilevel"/>
    <w:tmpl w:val="1A0CC1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F27C9"/>
    <w:multiLevelType w:val="hybridMultilevel"/>
    <w:tmpl w:val="21E6DA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0"/>
    <w:rsid w:val="000D4CE7"/>
    <w:rsid w:val="001048F7"/>
    <w:rsid w:val="001A26A5"/>
    <w:rsid w:val="00370725"/>
    <w:rsid w:val="00681032"/>
    <w:rsid w:val="006A430E"/>
    <w:rsid w:val="00C74050"/>
    <w:rsid w:val="00C7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174E7"/>
  <w15:chartTrackingRefBased/>
  <w15:docId w15:val="{7F654798-20BA-41B7-8BCF-E5E82A66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76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Žatko</dc:creator>
  <cp:keywords/>
  <dc:description/>
  <cp:lastModifiedBy>Mgr. Peter Žatko</cp:lastModifiedBy>
  <cp:revision>3</cp:revision>
  <dcterms:created xsi:type="dcterms:W3CDTF">2020-12-10T08:19:00Z</dcterms:created>
  <dcterms:modified xsi:type="dcterms:W3CDTF">2020-12-10T09:33:00Z</dcterms:modified>
</cp:coreProperties>
</file>