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4D" w:rsidRDefault="002252B6" w:rsidP="002252B6">
      <w:pPr>
        <w:jc w:val="center"/>
      </w:pPr>
      <w:r w:rsidRPr="002252B6">
        <w:rPr>
          <w:b/>
          <w:sz w:val="32"/>
          <w:szCs w:val="32"/>
        </w:rPr>
        <w:t>Obojživelníky a plazy vo vode a na brehu</w:t>
      </w:r>
      <w:r>
        <w:t>- pracovný list</w:t>
      </w:r>
    </w:p>
    <w:p w:rsidR="002252B6" w:rsidRDefault="002252B6">
      <w:r>
        <w:t>Meno a priezvisko:</w:t>
      </w:r>
    </w:p>
    <w:p w:rsidR="002252B6" w:rsidRDefault="002252B6" w:rsidP="002252B6">
      <w:pPr>
        <w:pStyle w:val="Odsekzoznamu"/>
        <w:numPr>
          <w:ilvl w:val="0"/>
          <w:numId w:val="1"/>
        </w:numPr>
        <w:spacing w:line="360" w:lineRule="auto"/>
      </w:pPr>
      <w:r>
        <w:t>Aký význam má vodné prostredie pre obojživelníky?</w:t>
      </w:r>
    </w:p>
    <w:p w:rsidR="002252B6" w:rsidRDefault="002252B6" w:rsidP="002252B6">
      <w:pPr>
        <w:pStyle w:val="Odsekzoznamu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52B6" w:rsidRDefault="002252B6" w:rsidP="002252B6">
      <w:pPr>
        <w:pStyle w:val="Odsekzoznamu"/>
        <w:numPr>
          <w:ilvl w:val="0"/>
          <w:numId w:val="1"/>
        </w:numPr>
        <w:spacing w:line="360" w:lineRule="auto"/>
      </w:pPr>
      <w:r>
        <w:t>Porovnaj spôsob dýchania žubrienok a dospelých jedincov.</w:t>
      </w:r>
    </w:p>
    <w:p w:rsidR="002252B6" w:rsidRDefault="002252B6" w:rsidP="002252B6">
      <w:pPr>
        <w:pStyle w:val="Odsekzoznamu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52B6" w:rsidRDefault="002252B6" w:rsidP="000967BF">
      <w:pPr>
        <w:pStyle w:val="Odsekzoznamu"/>
        <w:numPr>
          <w:ilvl w:val="0"/>
          <w:numId w:val="1"/>
        </w:numPr>
      </w:pPr>
      <w:r>
        <w:t>Aké spôsoby dýchania sa ešte vyvi</w:t>
      </w:r>
      <w:r w:rsidR="009426D0">
        <w:t>nuli u vodných organizmov? Uveď</w:t>
      </w:r>
      <w:r>
        <w:t xml:space="preserve"> aj príklady</w:t>
      </w:r>
      <w:r w:rsidR="00D617F1">
        <w:t>.</w:t>
      </w:r>
    </w:p>
    <w:p w:rsidR="002252B6" w:rsidRDefault="00AF36E2" w:rsidP="000967BF">
      <w:pPr>
        <w:pStyle w:val="Odsekzoznamu"/>
      </w:pPr>
      <w:r>
        <w:rPr>
          <w:noProof/>
          <w:lang w:eastAsia="sk-SK"/>
        </w:rPr>
        <w:pict>
          <v:roundrect id="_x0000_s1033" style="position:absolute;left:0;text-align:left;margin-left:204.4pt;margin-top:63.25pt;width:145.5pt;height:24.75pt;z-index:251664384" arcsize="10923f"/>
        </w:pict>
      </w:r>
      <w:r>
        <w:rPr>
          <w:noProof/>
          <w:lang w:eastAsia="sk-SK"/>
        </w:rPr>
        <w:pict>
          <v:roundrect id="_x0000_s1032" style="position:absolute;left:0;text-align:left;margin-left:204.4pt;margin-top:34.75pt;width:145.5pt;height:24.75pt;z-index:251663360" arcsize="10923f"/>
        </w:pict>
      </w:r>
      <w:r>
        <w:rPr>
          <w:noProof/>
          <w:lang w:eastAsia="sk-SK"/>
        </w:rPr>
        <w:pict>
          <v:roundrect id="_x0000_s1034" style="position:absolute;left:0;text-align:left;margin-left:204.4pt;margin-top:92.5pt;width:145.5pt;height:24.75pt;z-index:251665408" arcsize="10923f"/>
        </w:pict>
      </w:r>
      <w:r>
        <w:rPr>
          <w:noProof/>
          <w:lang w:eastAsia="sk-SK"/>
        </w:rPr>
        <w:pict>
          <v:roundrect id="_x0000_s1030" style="position:absolute;left:0;text-align:left;margin-left:204.4pt;margin-top:6.25pt;width:145.5pt;height:24.75pt;z-index:251662336" arcsize="10923f">
            <v:textbox>
              <w:txbxContent>
                <w:p w:rsidR="00D617F1" w:rsidRDefault="00D617F1">
                  <w:r>
                    <w:t>Mlok bodkovaný</w:t>
                  </w:r>
                </w:p>
              </w:txbxContent>
            </v:textbox>
          </v:roundrect>
        </w:pict>
      </w:r>
      <w:r>
        <w:rPr>
          <w:noProof/>
          <w:lang w:eastAsia="sk-SK"/>
        </w:rPr>
        <w:pict>
          <v:roundrect id="_x0000_s1029" style="position:absolute;left:0;text-align:left;margin-left:37.15pt;margin-top:92.5pt;width:145.5pt;height:24.75pt;z-index:251661312" arcsize="10923f"/>
        </w:pict>
      </w:r>
      <w:r>
        <w:rPr>
          <w:noProof/>
          <w:lang w:eastAsia="sk-SK"/>
        </w:rPr>
        <w:pict>
          <v:roundrect id="_x0000_s1028" style="position:absolute;left:0;text-align:left;margin-left:37.15pt;margin-top:63.25pt;width:145.5pt;height:24.75pt;z-index:251660288" arcsize="10923f"/>
        </w:pict>
      </w:r>
      <w:r>
        <w:rPr>
          <w:noProof/>
          <w:lang w:eastAsia="sk-SK"/>
        </w:rPr>
        <w:pict>
          <v:roundrect id="_x0000_s1027" style="position:absolute;left:0;text-align:left;margin-left:37.15pt;margin-top:34.75pt;width:145.5pt;height:24.75pt;z-index:251659264" arcsize="10923f"/>
        </w:pict>
      </w:r>
      <w:r>
        <w:rPr>
          <w:noProof/>
          <w:lang w:eastAsia="sk-SK"/>
        </w:rPr>
        <w:pict>
          <v:roundrect id="_x0000_s1026" style="position:absolute;left:0;text-align:left;margin-left:37.15pt;margin-top:6.25pt;width:145.5pt;height:24.75pt;z-index:251658240" arcsize="10923f">
            <v:textbox>
              <w:txbxContent>
                <w:p w:rsidR="00D617F1" w:rsidRDefault="00D617F1">
                  <w:r>
                    <w:t xml:space="preserve">Koža </w:t>
                  </w:r>
                </w:p>
              </w:txbxContent>
            </v:textbox>
          </v:roundrect>
        </w:pict>
      </w:r>
    </w:p>
    <w:p w:rsidR="002252B6" w:rsidRDefault="002252B6" w:rsidP="000967BF"/>
    <w:p w:rsidR="002252B6" w:rsidRDefault="002252B6" w:rsidP="000967BF"/>
    <w:p w:rsidR="002252B6" w:rsidRDefault="002252B6" w:rsidP="000967BF"/>
    <w:p w:rsidR="000967BF" w:rsidRDefault="000967BF" w:rsidP="000967BF"/>
    <w:p w:rsidR="002252B6" w:rsidRDefault="000967BF" w:rsidP="000967BF">
      <w:pPr>
        <w:pStyle w:val="Odsekzoznamu"/>
        <w:numPr>
          <w:ilvl w:val="0"/>
          <w:numId w:val="1"/>
        </w:numPr>
      </w:pPr>
      <w:r>
        <w:t>Vyhľadaj všetky živočíchy(8). Rozdeľ ich na obojživelníky a plazy.</w:t>
      </w:r>
    </w:p>
    <w:p w:rsidR="000967BF" w:rsidRDefault="00AF36E2" w:rsidP="000967BF">
      <w:pPr>
        <w:pStyle w:val="Odsekzoznamu"/>
        <w:spacing w:line="360" w:lineRule="auto"/>
      </w:pPr>
      <w:r>
        <w:rPr>
          <w:noProof/>
          <w:lang w:eastAsia="sk-SK"/>
        </w:rPr>
        <w:pict>
          <v:roundrect id="_x0000_s1037" style="position:absolute;left:0;text-align:left;margin-left:122.25pt;margin-top:24.1pt;width:120.75pt;height:193.5pt;z-index:251668480" arcsize="10923f">
            <v:textbox>
              <w:txbxContent>
                <w:p w:rsidR="000967BF" w:rsidRPr="000967BF" w:rsidRDefault="000967BF" w:rsidP="000967BF">
                  <w:pPr>
                    <w:jc w:val="center"/>
                    <w:rPr>
                      <w:b/>
                      <w:u w:val="single"/>
                    </w:rPr>
                  </w:pPr>
                  <w:r w:rsidRPr="000967BF">
                    <w:rPr>
                      <w:b/>
                      <w:u w:val="single"/>
                    </w:rPr>
                    <w:t>plazy</w:t>
                  </w:r>
                </w:p>
              </w:txbxContent>
            </v:textbox>
          </v:roundrect>
        </w:pict>
      </w:r>
      <w:r>
        <w:rPr>
          <w:noProof/>
          <w:lang w:eastAsia="sk-SK"/>
        </w:rPr>
        <w:pict>
          <v:roundrect id="_x0000_s1035" style="position:absolute;left:0;text-align:left;margin-left:-4.5pt;margin-top:24.1pt;width:120.75pt;height:193.5pt;z-index:251667456" arcsize="10923f">
            <v:textbox>
              <w:txbxContent>
                <w:p w:rsidR="000967BF" w:rsidRPr="000967BF" w:rsidRDefault="000967BF" w:rsidP="000967BF">
                  <w:pPr>
                    <w:jc w:val="center"/>
                    <w:rPr>
                      <w:b/>
                      <w:u w:val="single"/>
                    </w:rPr>
                  </w:pPr>
                  <w:r w:rsidRPr="000967BF">
                    <w:rPr>
                      <w:b/>
                      <w:u w:val="single"/>
                    </w:rPr>
                    <w:t>obojživelníky</w:t>
                  </w:r>
                </w:p>
              </w:txbxContent>
            </v:textbox>
          </v:roundrect>
        </w:pict>
      </w:r>
      <w:r w:rsidR="000967BF">
        <w:rPr>
          <w:noProof/>
          <w:lang w:eastAsia="sk-S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214630</wp:posOffset>
            </wp:positionH>
            <wp:positionV relativeFrom="margin">
              <wp:posOffset>4593590</wp:posOffset>
            </wp:positionV>
            <wp:extent cx="2600325" cy="2583180"/>
            <wp:effectExtent l="19050" t="0" r="9525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2B6" w:rsidRDefault="002252B6" w:rsidP="002252B6">
      <w:pPr>
        <w:spacing w:line="360" w:lineRule="auto"/>
      </w:pPr>
    </w:p>
    <w:p w:rsidR="002252B6" w:rsidRDefault="002252B6" w:rsidP="002252B6">
      <w:pPr>
        <w:spacing w:line="360" w:lineRule="auto"/>
      </w:pPr>
    </w:p>
    <w:p w:rsidR="002252B6" w:rsidRDefault="002252B6" w:rsidP="002252B6">
      <w:pPr>
        <w:spacing w:line="360" w:lineRule="auto"/>
      </w:pPr>
    </w:p>
    <w:p w:rsidR="002252B6" w:rsidRDefault="002252B6" w:rsidP="002252B6">
      <w:pPr>
        <w:spacing w:line="360" w:lineRule="auto"/>
      </w:pPr>
    </w:p>
    <w:p w:rsidR="002252B6" w:rsidRDefault="002252B6" w:rsidP="002252B6">
      <w:pPr>
        <w:spacing w:line="360" w:lineRule="auto"/>
      </w:pPr>
    </w:p>
    <w:p w:rsidR="002252B6" w:rsidRDefault="002252B6" w:rsidP="002252B6">
      <w:pPr>
        <w:spacing w:line="360" w:lineRule="auto"/>
      </w:pPr>
    </w:p>
    <w:p w:rsidR="002252B6" w:rsidRDefault="002252B6" w:rsidP="002252B6">
      <w:pPr>
        <w:spacing w:line="360" w:lineRule="auto"/>
      </w:pPr>
    </w:p>
    <w:p w:rsidR="002252B6" w:rsidRDefault="00760457" w:rsidP="000368EE">
      <w:pPr>
        <w:pStyle w:val="Odsekzoznamu"/>
        <w:numPr>
          <w:ilvl w:val="0"/>
          <w:numId w:val="1"/>
        </w:numPr>
        <w:spacing w:line="360" w:lineRule="auto"/>
      </w:pPr>
      <w:r>
        <w:t>Aké dôsledky má vysušovanie močiarov a znečisťovanie vodných tokov?</w:t>
      </w:r>
    </w:p>
    <w:p w:rsidR="00760457" w:rsidRDefault="00760457" w:rsidP="00760457">
      <w:pPr>
        <w:pStyle w:val="Odsekzoznamu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52B6" w:rsidRDefault="0017428D" w:rsidP="0017428D">
      <w:pPr>
        <w:pStyle w:val="Odsekzoznamu"/>
        <w:spacing w:line="360" w:lineRule="auto"/>
      </w:pPr>
      <w:r>
        <w:t>...........................................................................................................................................</w:t>
      </w:r>
    </w:p>
    <w:sectPr w:rsidR="002252B6" w:rsidSect="0072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7316"/>
    <w:multiLevelType w:val="hybridMultilevel"/>
    <w:tmpl w:val="C21886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52B6"/>
    <w:rsid w:val="000368EE"/>
    <w:rsid w:val="000967BF"/>
    <w:rsid w:val="0017428D"/>
    <w:rsid w:val="002252B6"/>
    <w:rsid w:val="00644B2C"/>
    <w:rsid w:val="0072494D"/>
    <w:rsid w:val="00760457"/>
    <w:rsid w:val="009426D0"/>
    <w:rsid w:val="00AF36E2"/>
    <w:rsid w:val="00D617F1"/>
    <w:rsid w:val="00D642BF"/>
    <w:rsid w:val="00E4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9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52B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asusx51</dc:creator>
  <cp:lastModifiedBy>asusx51</cp:lastModifiedBy>
  <cp:revision>3</cp:revision>
  <dcterms:created xsi:type="dcterms:W3CDTF">2013-06-22T16:37:00Z</dcterms:created>
  <dcterms:modified xsi:type="dcterms:W3CDTF">2013-07-04T13:53:00Z</dcterms:modified>
</cp:coreProperties>
</file>